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938" w:rsidRDefault="00354938" w:rsidP="00354938">
      <w:pPr>
        <w:widowControl/>
        <w:shd w:val="clear" w:color="auto" w:fill="FFFFFF"/>
        <w:adjustRightInd w:val="0"/>
        <w:spacing w:line="360" w:lineRule="auto"/>
        <w:jc w:val="left"/>
        <w:rPr>
          <w:rFonts w:ascii="宋体" w:hAnsi="宋体" w:cs="仿宋_GB2312"/>
          <w:bCs/>
          <w:color w:val="000000"/>
          <w:kern w:val="0"/>
          <w:sz w:val="30"/>
          <w:szCs w:val="30"/>
        </w:rPr>
      </w:pPr>
      <w:r w:rsidRPr="004D0746">
        <w:rPr>
          <w:rFonts w:ascii="黑体" w:eastAsia="黑体" w:hAnsi="黑体" w:cs="仿宋_GB2312" w:hint="eastAsia"/>
          <w:bCs/>
          <w:color w:val="000000"/>
          <w:kern w:val="0"/>
          <w:sz w:val="32"/>
          <w:szCs w:val="32"/>
        </w:rPr>
        <w:t>附件</w:t>
      </w:r>
      <w:r>
        <w:rPr>
          <w:rFonts w:ascii="黑体" w:eastAsia="黑体" w:hAnsi="黑体" w:cs="仿宋_GB2312" w:hint="eastAsia"/>
          <w:bCs/>
          <w:color w:val="000000"/>
          <w:kern w:val="0"/>
          <w:sz w:val="32"/>
          <w:szCs w:val="32"/>
        </w:rPr>
        <w:t>1</w:t>
      </w:r>
      <w:r>
        <w:rPr>
          <w:rFonts w:ascii="宋体" w:hAnsi="宋体" w:cs="仿宋_GB2312" w:hint="eastAsia"/>
          <w:bCs/>
          <w:color w:val="000000"/>
          <w:kern w:val="0"/>
          <w:sz w:val="30"/>
          <w:szCs w:val="30"/>
        </w:rPr>
        <w:t xml:space="preserve">  </w:t>
      </w:r>
      <w:r w:rsidRPr="004D0746">
        <w:rPr>
          <w:rFonts w:ascii="宋体" w:hAnsi="宋体" w:cs="仿宋_GB2312" w:hint="eastAsia"/>
          <w:bCs/>
          <w:color w:val="000000"/>
          <w:kern w:val="0"/>
          <w:sz w:val="30"/>
          <w:szCs w:val="30"/>
        </w:rPr>
        <w:t xml:space="preserve">       </w:t>
      </w:r>
    </w:p>
    <w:p w:rsidR="00354938" w:rsidRDefault="00354938" w:rsidP="00354938">
      <w:pPr>
        <w:widowControl/>
        <w:shd w:val="clear" w:color="auto" w:fill="FFFFFF"/>
        <w:adjustRightInd w:val="0"/>
        <w:spacing w:line="360" w:lineRule="auto"/>
        <w:jc w:val="center"/>
        <w:rPr>
          <w:rFonts w:ascii="方正小标宋简体" w:eastAsia="方正小标宋简体" w:hAnsi="宋体" w:cs="仿宋_GB2312"/>
          <w:bCs/>
          <w:color w:val="000000"/>
          <w:kern w:val="0"/>
          <w:sz w:val="36"/>
          <w:szCs w:val="36"/>
        </w:rPr>
      </w:pPr>
      <w:r>
        <w:rPr>
          <w:rFonts w:ascii="方正小标宋简体" w:eastAsia="方正小标宋简体" w:hAnsi="宋体" w:cs="仿宋_GB2312" w:hint="eastAsia"/>
          <w:bCs/>
          <w:color w:val="000000"/>
          <w:kern w:val="0"/>
          <w:sz w:val="36"/>
          <w:szCs w:val="36"/>
        </w:rPr>
        <w:t>九江职业技术学院“闪亮的日子</w:t>
      </w:r>
      <w:r>
        <w:rPr>
          <w:rFonts w:ascii="方正小标宋简体" w:eastAsia="方正小标宋简体" w:hAnsi="宋体" w:cs="仿宋_GB2312"/>
          <w:bCs/>
          <w:color w:val="000000"/>
          <w:kern w:val="0"/>
          <w:sz w:val="36"/>
          <w:szCs w:val="36"/>
        </w:rPr>
        <w:t>—</w:t>
      </w:r>
      <w:r>
        <w:rPr>
          <w:rFonts w:ascii="方正小标宋简体" w:eastAsia="方正小标宋简体" w:hAnsi="宋体" w:cs="仿宋_GB2312" w:hint="eastAsia"/>
          <w:bCs/>
          <w:color w:val="000000"/>
          <w:kern w:val="0"/>
          <w:sz w:val="36"/>
          <w:szCs w:val="36"/>
        </w:rPr>
        <w:t>青春该有的模样”人物推荐表</w:t>
      </w:r>
    </w:p>
    <w:p w:rsidR="00354938" w:rsidRPr="00205172" w:rsidRDefault="00354938" w:rsidP="00354938">
      <w:pPr>
        <w:widowControl/>
        <w:shd w:val="clear" w:color="auto" w:fill="FFFFFF"/>
        <w:adjustRightInd w:val="0"/>
        <w:spacing w:line="360" w:lineRule="auto"/>
        <w:rPr>
          <w:rFonts w:ascii="仿宋" w:eastAsia="仿宋" w:hAnsi="仿宋" w:hint="eastAsia"/>
          <w:sz w:val="28"/>
          <w:szCs w:val="28"/>
        </w:rPr>
      </w:pPr>
      <w:r w:rsidRPr="00205172">
        <w:rPr>
          <w:rFonts w:ascii="仿宋" w:eastAsia="仿宋" w:hAnsi="仿宋" w:hint="eastAsia"/>
          <w:sz w:val="28"/>
          <w:szCs w:val="28"/>
        </w:rPr>
        <w:t>报送学</w:t>
      </w:r>
      <w:r>
        <w:rPr>
          <w:rFonts w:ascii="仿宋" w:eastAsia="仿宋" w:hAnsi="仿宋" w:hint="eastAsia"/>
          <w:sz w:val="28"/>
          <w:szCs w:val="28"/>
        </w:rPr>
        <w:t>院</w:t>
      </w:r>
      <w:r w:rsidRPr="00205172">
        <w:rPr>
          <w:rFonts w:ascii="仿宋" w:eastAsia="仿宋" w:hAnsi="仿宋" w:hint="eastAsia"/>
          <w:sz w:val="28"/>
          <w:szCs w:val="28"/>
        </w:rPr>
        <w:t xml:space="preserve">： </w:t>
      </w:r>
      <w:r w:rsidRPr="00205172">
        <w:rPr>
          <w:rFonts w:ascii="仿宋" w:eastAsia="仿宋" w:hAnsi="仿宋"/>
          <w:sz w:val="28"/>
          <w:szCs w:val="28"/>
        </w:rPr>
        <w:t xml:space="preserve">     </w:t>
      </w:r>
      <w:r>
        <w:rPr>
          <w:rFonts w:ascii="仿宋" w:eastAsia="仿宋" w:hAnsi="仿宋"/>
          <w:sz w:val="28"/>
          <w:szCs w:val="28"/>
        </w:rPr>
        <w:t xml:space="preserve">    </w:t>
      </w:r>
      <w:r w:rsidRPr="00205172">
        <w:rPr>
          <w:rFonts w:ascii="仿宋" w:eastAsia="仿宋" w:hAnsi="仿宋"/>
          <w:sz w:val="28"/>
          <w:szCs w:val="28"/>
        </w:rPr>
        <w:t>联系人</w:t>
      </w:r>
      <w:r w:rsidRPr="00205172">
        <w:rPr>
          <w:rFonts w:ascii="仿宋" w:eastAsia="仿宋" w:hAnsi="仿宋" w:hint="eastAsia"/>
          <w:sz w:val="28"/>
          <w:szCs w:val="28"/>
        </w:rPr>
        <w:t xml:space="preserve">： </w:t>
      </w:r>
      <w:r w:rsidRPr="00205172">
        <w:rPr>
          <w:rFonts w:ascii="仿宋" w:eastAsia="仿宋" w:hAnsi="仿宋"/>
          <w:sz w:val="28"/>
          <w:szCs w:val="28"/>
        </w:rPr>
        <w:t xml:space="preserve">   </w:t>
      </w:r>
      <w:r>
        <w:rPr>
          <w:rFonts w:ascii="仿宋" w:eastAsia="仿宋" w:hAnsi="仿宋"/>
          <w:sz w:val="28"/>
          <w:szCs w:val="28"/>
        </w:rPr>
        <w:t xml:space="preserve">   </w:t>
      </w:r>
      <w:r w:rsidRPr="00205172">
        <w:rPr>
          <w:rFonts w:ascii="仿宋" w:eastAsia="仿宋" w:hAnsi="仿宋"/>
          <w:sz w:val="28"/>
          <w:szCs w:val="28"/>
        </w:rPr>
        <w:t>手机</w:t>
      </w:r>
      <w:r w:rsidRPr="00205172">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sz w:val="28"/>
          <w:szCs w:val="28"/>
        </w:rPr>
        <w:t xml:space="preserve">  </w:t>
      </w:r>
      <w:r w:rsidRPr="00205172">
        <w:rPr>
          <w:rFonts w:ascii="仿宋" w:eastAsia="仿宋" w:hAnsi="仿宋" w:hint="eastAsia"/>
          <w:sz w:val="28"/>
          <w:szCs w:val="28"/>
        </w:rPr>
        <w:t xml:space="preserve"> </w:t>
      </w:r>
      <w:r w:rsidRPr="00205172">
        <w:rPr>
          <w:rFonts w:ascii="仿宋" w:eastAsia="仿宋" w:hAnsi="仿宋"/>
          <w:sz w:val="28"/>
          <w:szCs w:val="28"/>
        </w:rPr>
        <w:t xml:space="preserve">  邮箱</w:t>
      </w:r>
      <w:r w:rsidRPr="00205172">
        <w:rPr>
          <w:rFonts w:ascii="仿宋" w:eastAsia="仿宋" w:hAnsi="仿宋" w:hint="eastAsia"/>
          <w:sz w:val="28"/>
          <w:szCs w:val="28"/>
        </w:rPr>
        <w:t>：</w:t>
      </w:r>
    </w:p>
    <w:tbl>
      <w:tblPr>
        <w:tblW w:w="1035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2928"/>
        <w:gridCol w:w="2105"/>
        <w:gridCol w:w="3334"/>
      </w:tblGrid>
      <w:tr w:rsidR="00354938" w:rsidTr="0024732F">
        <w:tblPrEx>
          <w:tblCellMar>
            <w:top w:w="0" w:type="dxa"/>
            <w:left w:w="0" w:type="dxa"/>
            <w:bottom w:w="0" w:type="dxa"/>
            <w:right w:w="0" w:type="dxa"/>
          </w:tblCellMar>
        </w:tblPrEx>
        <w:trPr>
          <w:trHeight w:val="797"/>
        </w:trPr>
        <w:tc>
          <w:tcPr>
            <w:tcW w:w="1985" w:type="dxa"/>
            <w:shd w:val="clear" w:color="auto" w:fill="auto"/>
            <w:vAlign w:val="center"/>
          </w:tcPr>
          <w:p w:rsidR="00354938" w:rsidRPr="00260076" w:rsidRDefault="00354938" w:rsidP="0024732F">
            <w:pPr>
              <w:widowControl/>
              <w:shd w:val="clear" w:color="auto" w:fill="FFFFFF"/>
              <w:adjustRightInd w:val="0"/>
              <w:spacing w:line="340" w:lineRule="exact"/>
              <w:jc w:val="center"/>
              <w:rPr>
                <w:rFonts w:ascii="仿宋" w:eastAsia="仿宋" w:hAnsi="仿宋" w:hint="eastAsia"/>
                <w:sz w:val="28"/>
                <w:szCs w:val="28"/>
              </w:rPr>
            </w:pPr>
            <w:r w:rsidRPr="00260076">
              <w:rPr>
                <w:rFonts w:ascii="仿宋" w:eastAsia="仿宋" w:hAnsi="仿宋" w:hint="eastAsia"/>
                <w:sz w:val="28"/>
                <w:szCs w:val="28"/>
              </w:rPr>
              <w:t>人物姓名</w:t>
            </w:r>
          </w:p>
        </w:tc>
        <w:tc>
          <w:tcPr>
            <w:tcW w:w="2928" w:type="dxa"/>
            <w:shd w:val="clear" w:color="auto" w:fill="auto"/>
            <w:vAlign w:val="center"/>
          </w:tcPr>
          <w:p w:rsidR="00354938" w:rsidRPr="00260076" w:rsidRDefault="00354938" w:rsidP="0024732F">
            <w:pPr>
              <w:widowControl/>
              <w:shd w:val="clear" w:color="auto" w:fill="FFFFFF"/>
              <w:adjustRightInd w:val="0"/>
              <w:spacing w:line="340" w:lineRule="exact"/>
              <w:jc w:val="center"/>
              <w:rPr>
                <w:rFonts w:ascii="仿宋" w:eastAsia="仿宋" w:hAnsi="仿宋" w:hint="eastAsia"/>
                <w:sz w:val="28"/>
                <w:szCs w:val="28"/>
              </w:rPr>
            </w:pPr>
            <w:r w:rsidRPr="00260076">
              <w:rPr>
                <w:rFonts w:ascii="仿宋" w:eastAsia="仿宋" w:hAnsi="仿宋" w:hint="eastAsia"/>
                <w:sz w:val="28"/>
                <w:szCs w:val="28"/>
              </w:rPr>
              <w:t>事迹类型（基层</w:t>
            </w:r>
            <w:r>
              <w:rPr>
                <w:rFonts w:ascii="仿宋" w:eastAsia="仿宋" w:hAnsi="仿宋" w:hint="eastAsia"/>
                <w:sz w:val="28"/>
                <w:szCs w:val="28"/>
              </w:rPr>
              <w:t>创业</w:t>
            </w:r>
            <w:r w:rsidRPr="00260076">
              <w:rPr>
                <w:rFonts w:ascii="仿宋" w:eastAsia="仿宋" w:hAnsi="仿宋" w:hint="eastAsia"/>
                <w:sz w:val="28"/>
                <w:szCs w:val="28"/>
              </w:rPr>
              <w:t>/创业/军营大学生战士）</w:t>
            </w:r>
          </w:p>
        </w:tc>
        <w:tc>
          <w:tcPr>
            <w:tcW w:w="2105" w:type="dxa"/>
            <w:shd w:val="clear" w:color="auto" w:fill="auto"/>
            <w:vAlign w:val="center"/>
          </w:tcPr>
          <w:p w:rsidR="00354938" w:rsidRPr="00260076" w:rsidRDefault="00354938" w:rsidP="0024732F">
            <w:pPr>
              <w:widowControl/>
              <w:shd w:val="clear" w:color="auto" w:fill="FFFFFF"/>
              <w:adjustRightInd w:val="0"/>
              <w:spacing w:line="340" w:lineRule="exact"/>
              <w:jc w:val="center"/>
              <w:rPr>
                <w:rFonts w:ascii="仿宋" w:eastAsia="仿宋" w:hAnsi="仿宋" w:hint="eastAsia"/>
                <w:sz w:val="28"/>
                <w:szCs w:val="28"/>
              </w:rPr>
            </w:pPr>
            <w:r w:rsidRPr="00260076">
              <w:rPr>
                <w:rFonts w:ascii="仿宋" w:eastAsia="仿宋" w:hAnsi="仿宋" w:hint="eastAsia"/>
                <w:sz w:val="28"/>
                <w:szCs w:val="28"/>
              </w:rPr>
              <w:t>人物联系方式</w:t>
            </w:r>
          </w:p>
        </w:tc>
        <w:tc>
          <w:tcPr>
            <w:tcW w:w="3334" w:type="dxa"/>
            <w:shd w:val="clear" w:color="auto" w:fill="auto"/>
            <w:vAlign w:val="center"/>
          </w:tcPr>
          <w:p w:rsidR="00354938" w:rsidRPr="00260076" w:rsidRDefault="00354938" w:rsidP="0024732F">
            <w:pPr>
              <w:widowControl/>
              <w:shd w:val="clear" w:color="auto" w:fill="FFFFFF"/>
              <w:adjustRightInd w:val="0"/>
              <w:spacing w:line="340" w:lineRule="exact"/>
              <w:jc w:val="center"/>
              <w:rPr>
                <w:rFonts w:ascii="仿宋" w:eastAsia="仿宋" w:hAnsi="仿宋" w:hint="eastAsia"/>
                <w:sz w:val="28"/>
                <w:szCs w:val="28"/>
              </w:rPr>
            </w:pPr>
            <w:r w:rsidRPr="00260076">
              <w:rPr>
                <w:rFonts w:ascii="仿宋" w:eastAsia="仿宋" w:hAnsi="仿宋" w:hint="eastAsia"/>
                <w:sz w:val="28"/>
                <w:szCs w:val="28"/>
              </w:rPr>
              <w:t>事迹</w:t>
            </w:r>
          </w:p>
        </w:tc>
      </w:tr>
      <w:tr w:rsidR="00354938" w:rsidTr="0024732F">
        <w:tblPrEx>
          <w:tblCellMar>
            <w:top w:w="0" w:type="dxa"/>
            <w:left w:w="0" w:type="dxa"/>
            <w:bottom w:w="0" w:type="dxa"/>
            <w:right w:w="0" w:type="dxa"/>
          </w:tblCellMar>
        </w:tblPrEx>
        <w:trPr>
          <w:trHeight w:val="2677"/>
        </w:trPr>
        <w:tc>
          <w:tcPr>
            <w:tcW w:w="1985" w:type="dxa"/>
            <w:shd w:val="clear" w:color="auto" w:fill="auto"/>
          </w:tcPr>
          <w:p w:rsidR="00354938" w:rsidRPr="00260076" w:rsidRDefault="00354938" w:rsidP="0024732F">
            <w:pPr>
              <w:widowControl/>
              <w:shd w:val="clear" w:color="auto" w:fill="FFFFFF"/>
              <w:adjustRightInd w:val="0"/>
              <w:spacing w:line="360" w:lineRule="auto"/>
              <w:rPr>
                <w:rFonts w:ascii="仿宋" w:eastAsia="仿宋" w:hAnsi="仿宋" w:hint="eastAsia"/>
                <w:sz w:val="28"/>
                <w:szCs w:val="28"/>
              </w:rPr>
            </w:pPr>
          </w:p>
        </w:tc>
        <w:tc>
          <w:tcPr>
            <w:tcW w:w="2928" w:type="dxa"/>
            <w:shd w:val="clear" w:color="auto" w:fill="auto"/>
          </w:tcPr>
          <w:p w:rsidR="00354938" w:rsidRPr="00260076" w:rsidRDefault="00354938" w:rsidP="0024732F">
            <w:pPr>
              <w:widowControl/>
              <w:shd w:val="clear" w:color="auto" w:fill="FFFFFF"/>
              <w:adjustRightInd w:val="0"/>
              <w:spacing w:line="360" w:lineRule="auto"/>
              <w:rPr>
                <w:rFonts w:ascii="仿宋" w:eastAsia="仿宋" w:hAnsi="仿宋" w:hint="eastAsia"/>
                <w:sz w:val="28"/>
                <w:szCs w:val="28"/>
              </w:rPr>
            </w:pPr>
          </w:p>
        </w:tc>
        <w:tc>
          <w:tcPr>
            <w:tcW w:w="2105" w:type="dxa"/>
            <w:shd w:val="clear" w:color="auto" w:fill="auto"/>
          </w:tcPr>
          <w:p w:rsidR="00354938" w:rsidRPr="00260076" w:rsidRDefault="00354938" w:rsidP="0024732F">
            <w:pPr>
              <w:widowControl/>
              <w:shd w:val="clear" w:color="auto" w:fill="FFFFFF"/>
              <w:adjustRightInd w:val="0"/>
              <w:spacing w:line="360" w:lineRule="auto"/>
              <w:rPr>
                <w:rFonts w:ascii="仿宋" w:eastAsia="仿宋" w:hAnsi="仿宋" w:hint="eastAsia"/>
                <w:sz w:val="28"/>
                <w:szCs w:val="28"/>
              </w:rPr>
            </w:pPr>
          </w:p>
        </w:tc>
        <w:tc>
          <w:tcPr>
            <w:tcW w:w="3334" w:type="dxa"/>
            <w:shd w:val="clear" w:color="auto" w:fill="auto"/>
          </w:tcPr>
          <w:p w:rsidR="00354938" w:rsidRPr="00260076" w:rsidRDefault="00354938" w:rsidP="0024732F">
            <w:pPr>
              <w:widowControl/>
              <w:shd w:val="clear" w:color="auto" w:fill="FFFFFF"/>
              <w:adjustRightInd w:val="0"/>
              <w:spacing w:line="340" w:lineRule="exact"/>
              <w:jc w:val="left"/>
              <w:rPr>
                <w:rFonts w:ascii="仿宋" w:eastAsia="仿宋" w:hAnsi="仿宋" w:hint="eastAsia"/>
                <w:sz w:val="28"/>
                <w:szCs w:val="28"/>
              </w:rPr>
            </w:pPr>
            <w:r w:rsidRPr="00260076">
              <w:rPr>
                <w:rFonts w:ascii="仿宋" w:eastAsia="仿宋" w:hAnsi="仿宋" w:hint="eastAsia"/>
                <w:sz w:val="28"/>
                <w:szCs w:val="28"/>
              </w:rPr>
              <w:t>另附</w:t>
            </w:r>
          </w:p>
          <w:p w:rsidR="00354938" w:rsidRPr="00260076" w:rsidRDefault="00354938" w:rsidP="0024732F">
            <w:pPr>
              <w:widowControl/>
              <w:shd w:val="clear" w:color="auto" w:fill="FFFFFF"/>
              <w:adjustRightInd w:val="0"/>
              <w:spacing w:line="340" w:lineRule="exact"/>
              <w:jc w:val="left"/>
              <w:rPr>
                <w:rFonts w:ascii="仿宋" w:eastAsia="仿宋" w:hAnsi="仿宋" w:hint="eastAsia"/>
                <w:sz w:val="28"/>
                <w:szCs w:val="28"/>
              </w:rPr>
            </w:pPr>
            <w:r w:rsidRPr="00260076">
              <w:rPr>
                <w:rFonts w:ascii="仿宋" w:eastAsia="仿宋" w:hAnsi="仿宋" w:hint="eastAsia"/>
                <w:sz w:val="28"/>
                <w:szCs w:val="28"/>
              </w:rPr>
              <w:t>1.1500-3000字word人物事迹文档（备注：人物事迹不是个人简历及公司发展历程）；</w:t>
            </w:r>
          </w:p>
          <w:p w:rsidR="00354938" w:rsidRPr="00260076" w:rsidRDefault="00354938" w:rsidP="0024732F">
            <w:pPr>
              <w:widowControl/>
              <w:shd w:val="clear" w:color="auto" w:fill="FFFFFF"/>
              <w:adjustRightInd w:val="0"/>
              <w:spacing w:line="340" w:lineRule="exact"/>
              <w:jc w:val="left"/>
              <w:rPr>
                <w:rFonts w:ascii="仿宋" w:eastAsia="仿宋" w:hAnsi="仿宋" w:hint="eastAsia"/>
                <w:sz w:val="28"/>
                <w:szCs w:val="28"/>
              </w:rPr>
            </w:pPr>
            <w:r w:rsidRPr="00260076">
              <w:rPr>
                <w:rFonts w:ascii="仿宋" w:eastAsia="仿宋" w:hAnsi="仿宋" w:hint="eastAsia"/>
                <w:sz w:val="28"/>
                <w:szCs w:val="28"/>
              </w:rPr>
              <w:t>2.1-</w:t>
            </w:r>
            <w:r>
              <w:rPr>
                <w:rFonts w:ascii="仿宋" w:eastAsia="仿宋" w:hAnsi="仿宋" w:hint="eastAsia"/>
                <w:sz w:val="28"/>
                <w:szCs w:val="28"/>
              </w:rPr>
              <w:t>3</w:t>
            </w:r>
            <w:r w:rsidRPr="00260076">
              <w:rPr>
                <w:rFonts w:ascii="仿宋" w:eastAsia="仿宋" w:hAnsi="仿宋" w:hint="eastAsia"/>
                <w:sz w:val="28"/>
                <w:szCs w:val="28"/>
              </w:rPr>
              <w:t>张人物照片JPG格式（不低于3M大小，适用于印刷出版）。</w:t>
            </w:r>
          </w:p>
        </w:tc>
      </w:tr>
      <w:tr w:rsidR="00354938" w:rsidTr="0024732F">
        <w:tblPrEx>
          <w:tblCellMar>
            <w:top w:w="0" w:type="dxa"/>
            <w:left w:w="0" w:type="dxa"/>
            <w:bottom w:w="0" w:type="dxa"/>
            <w:right w:w="0" w:type="dxa"/>
          </w:tblCellMar>
        </w:tblPrEx>
        <w:trPr>
          <w:trHeight w:val="2897"/>
        </w:trPr>
        <w:tc>
          <w:tcPr>
            <w:tcW w:w="1985" w:type="dxa"/>
            <w:shd w:val="clear" w:color="auto" w:fill="auto"/>
          </w:tcPr>
          <w:p w:rsidR="00354938" w:rsidRPr="00260076" w:rsidRDefault="00354938" w:rsidP="0024732F">
            <w:pPr>
              <w:widowControl/>
              <w:shd w:val="clear" w:color="auto" w:fill="FFFFFF"/>
              <w:adjustRightInd w:val="0"/>
              <w:spacing w:line="360" w:lineRule="auto"/>
              <w:rPr>
                <w:rFonts w:ascii="仿宋" w:eastAsia="仿宋" w:hAnsi="仿宋" w:hint="eastAsia"/>
                <w:sz w:val="28"/>
                <w:szCs w:val="28"/>
              </w:rPr>
            </w:pPr>
          </w:p>
        </w:tc>
        <w:tc>
          <w:tcPr>
            <w:tcW w:w="2928" w:type="dxa"/>
            <w:shd w:val="clear" w:color="auto" w:fill="auto"/>
          </w:tcPr>
          <w:p w:rsidR="00354938" w:rsidRPr="00260076" w:rsidRDefault="00354938" w:rsidP="0024732F">
            <w:pPr>
              <w:widowControl/>
              <w:shd w:val="clear" w:color="auto" w:fill="FFFFFF"/>
              <w:adjustRightInd w:val="0"/>
              <w:spacing w:line="360" w:lineRule="auto"/>
              <w:rPr>
                <w:rFonts w:ascii="仿宋" w:eastAsia="仿宋" w:hAnsi="仿宋" w:hint="eastAsia"/>
                <w:sz w:val="28"/>
                <w:szCs w:val="28"/>
              </w:rPr>
            </w:pPr>
          </w:p>
        </w:tc>
        <w:tc>
          <w:tcPr>
            <w:tcW w:w="2105" w:type="dxa"/>
            <w:shd w:val="clear" w:color="auto" w:fill="auto"/>
          </w:tcPr>
          <w:p w:rsidR="00354938" w:rsidRPr="00260076" w:rsidRDefault="00354938" w:rsidP="0024732F">
            <w:pPr>
              <w:widowControl/>
              <w:shd w:val="clear" w:color="auto" w:fill="FFFFFF"/>
              <w:adjustRightInd w:val="0"/>
              <w:spacing w:line="360" w:lineRule="auto"/>
              <w:rPr>
                <w:rFonts w:ascii="仿宋" w:eastAsia="仿宋" w:hAnsi="仿宋" w:hint="eastAsia"/>
                <w:sz w:val="28"/>
                <w:szCs w:val="28"/>
              </w:rPr>
            </w:pPr>
          </w:p>
        </w:tc>
        <w:tc>
          <w:tcPr>
            <w:tcW w:w="3334" w:type="dxa"/>
            <w:shd w:val="clear" w:color="auto" w:fill="auto"/>
          </w:tcPr>
          <w:p w:rsidR="00354938" w:rsidRPr="00260076" w:rsidRDefault="00354938" w:rsidP="0024732F">
            <w:pPr>
              <w:widowControl/>
              <w:shd w:val="clear" w:color="auto" w:fill="FFFFFF"/>
              <w:adjustRightInd w:val="0"/>
              <w:spacing w:line="340" w:lineRule="exact"/>
              <w:jc w:val="left"/>
              <w:rPr>
                <w:rFonts w:ascii="仿宋" w:eastAsia="仿宋" w:hAnsi="仿宋" w:hint="eastAsia"/>
                <w:sz w:val="28"/>
                <w:szCs w:val="28"/>
              </w:rPr>
            </w:pPr>
          </w:p>
        </w:tc>
      </w:tr>
    </w:tbl>
    <w:p w:rsidR="00354938" w:rsidRDefault="00354938" w:rsidP="00354938">
      <w:pPr>
        <w:widowControl/>
        <w:shd w:val="clear" w:color="auto" w:fill="FFFFFF"/>
        <w:adjustRightInd w:val="0"/>
        <w:spacing w:line="360" w:lineRule="auto"/>
        <w:rPr>
          <w:rFonts w:ascii="宋体" w:hAnsi="宋体" w:cs="宋体"/>
          <w:bCs/>
          <w:kern w:val="0"/>
          <w:sz w:val="24"/>
        </w:rPr>
      </w:pPr>
    </w:p>
    <w:p w:rsidR="00354938" w:rsidRDefault="00354938" w:rsidP="00354938">
      <w:pPr>
        <w:widowControl/>
        <w:shd w:val="clear" w:color="auto" w:fill="FFFFFF"/>
        <w:adjustRightInd w:val="0"/>
        <w:spacing w:line="360" w:lineRule="auto"/>
        <w:rPr>
          <w:rFonts w:ascii="宋体" w:hAnsi="宋体" w:cs="宋体"/>
          <w:bCs/>
          <w:kern w:val="0"/>
          <w:sz w:val="24"/>
        </w:rPr>
      </w:pPr>
    </w:p>
    <w:p w:rsidR="00354938" w:rsidRDefault="00354938" w:rsidP="00354938">
      <w:pPr>
        <w:widowControl/>
        <w:shd w:val="clear" w:color="auto" w:fill="FFFFFF"/>
        <w:adjustRightInd w:val="0"/>
        <w:spacing w:line="360" w:lineRule="auto"/>
        <w:rPr>
          <w:rFonts w:ascii="宋体" w:hAnsi="宋体" w:cs="宋体"/>
          <w:bCs/>
          <w:kern w:val="0"/>
          <w:sz w:val="24"/>
        </w:rPr>
      </w:pPr>
    </w:p>
    <w:p w:rsidR="00354938" w:rsidRDefault="00354938" w:rsidP="00354938">
      <w:pPr>
        <w:widowControl/>
        <w:shd w:val="clear" w:color="auto" w:fill="FFFFFF"/>
        <w:adjustRightInd w:val="0"/>
        <w:spacing w:line="360" w:lineRule="auto"/>
        <w:rPr>
          <w:rFonts w:ascii="宋体" w:hAnsi="宋体" w:cs="宋体"/>
          <w:bCs/>
          <w:kern w:val="0"/>
          <w:sz w:val="24"/>
        </w:rPr>
      </w:pPr>
    </w:p>
    <w:p w:rsidR="00354938" w:rsidRDefault="00354938" w:rsidP="00354938">
      <w:pPr>
        <w:widowControl/>
        <w:shd w:val="clear" w:color="auto" w:fill="FFFFFF"/>
        <w:adjustRightInd w:val="0"/>
        <w:spacing w:line="360" w:lineRule="auto"/>
        <w:rPr>
          <w:rFonts w:ascii="宋体" w:hAnsi="宋体" w:cs="宋体"/>
          <w:bCs/>
          <w:kern w:val="0"/>
          <w:sz w:val="24"/>
        </w:rPr>
      </w:pPr>
    </w:p>
    <w:p w:rsidR="00354938" w:rsidRDefault="00354938" w:rsidP="00354938">
      <w:pPr>
        <w:widowControl/>
        <w:shd w:val="clear" w:color="auto" w:fill="FFFFFF"/>
        <w:adjustRightInd w:val="0"/>
        <w:spacing w:line="360" w:lineRule="auto"/>
        <w:rPr>
          <w:rFonts w:ascii="宋体" w:hAnsi="宋体" w:cs="宋体"/>
          <w:bCs/>
          <w:kern w:val="0"/>
          <w:sz w:val="24"/>
        </w:rPr>
      </w:pPr>
    </w:p>
    <w:p w:rsidR="00354938" w:rsidRDefault="00354938" w:rsidP="00354938">
      <w:pPr>
        <w:widowControl/>
        <w:shd w:val="clear" w:color="auto" w:fill="FFFFFF"/>
        <w:adjustRightInd w:val="0"/>
        <w:spacing w:line="360" w:lineRule="auto"/>
        <w:rPr>
          <w:rFonts w:ascii="宋体" w:hAnsi="宋体" w:cs="宋体"/>
          <w:bCs/>
          <w:kern w:val="0"/>
          <w:sz w:val="24"/>
        </w:rPr>
      </w:pPr>
    </w:p>
    <w:p w:rsidR="00354938" w:rsidRDefault="00354938" w:rsidP="00354938">
      <w:pPr>
        <w:widowControl/>
        <w:shd w:val="clear" w:color="auto" w:fill="FFFFFF"/>
        <w:adjustRightInd w:val="0"/>
        <w:spacing w:line="360" w:lineRule="auto"/>
        <w:rPr>
          <w:rFonts w:ascii="宋体" w:hAnsi="宋体" w:cs="宋体"/>
          <w:bCs/>
          <w:kern w:val="0"/>
          <w:sz w:val="24"/>
        </w:rPr>
      </w:pPr>
    </w:p>
    <w:p w:rsidR="00354938" w:rsidRDefault="00354938" w:rsidP="00354938">
      <w:pPr>
        <w:widowControl/>
        <w:shd w:val="clear" w:color="auto" w:fill="FFFFFF"/>
        <w:adjustRightInd w:val="0"/>
        <w:spacing w:line="360" w:lineRule="auto"/>
        <w:rPr>
          <w:rFonts w:ascii="宋体" w:hAnsi="宋体" w:cs="宋体"/>
          <w:bCs/>
          <w:kern w:val="0"/>
          <w:sz w:val="24"/>
        </w:rPr>
      </w:pPr>
    </w:p>
    <w:p w:rsidR="00354938" w:rsidRDefault="00354938" w:rsidP="00354938">
      <w:pPr>
        <w:widowControl/>
        <w:shd w:val="clear" w:color="auto" w:fill="FFFFFF"/>
        <w:adjustRightInd w:val="0"/>
        <w:spacing w:line="360" w:lineRule="auto"/>
        <w:rPr>
          <w:rFonts w:ascii="宋体" w:hAnsi="宋体" w:cs="宋体" w:hint="eastAsia"/>
          <w:bCs/>
          <w:kern w:val="0"/>
          <w:sz w:val="24"/>
        </w:rPr>
      </w:pPr>
      <w:bookmarkStart w:id="0" w:name="_GoBack"/>
      <w:bookmarkEnd w:id="0"/>
    </w:p>
    <w:p w:rsidR="00354938" w:rsidRPr="00A55A59" w:rsidRDefault="00354938" w:rsidP="00354938">
      <w:pPr>
        <w:widowControl/>
        <w:shd w:val="clear" w:color="auto" w:fill="FFFFFF"/>
        <w:adjustRightInd w:val="0"/>
        <w:spacing w:line="360" w:lineRule="auto"/>
        <w:rPr>
          <w:rFonts w:ascii="宋体" w:hAnsi="宋体" w:cs="宋体" w:hint="eastAsia"/>
          <w:bCs/>
          <w:kern w:val="0"/>
          <w:sz w:val="28"/>
          <w:szCs w:val="28"/>
        </w:rPr>
      </w:pPr>
      <w:r w:rsidRPr="00A55A59">
        <w:rPr>
          <w:rFonts w:ascii="宋体" w:hAnsi="宋体" w:cs="宋体" w:hint="eastAsia"/>
          <w:bCs/>
          <w:kern w:val="0"/>
          <w:sz w:val="28"/>
          <w:szCs w:val="28"/>
        </w:rPr>
        <w:lastRenderedPageBreak/>
        <w:t>附件2：</w:t>
      </w:r>
    </w:p>
    <w:p w:rsidR="00354938" w:rsidRDefault="00354938" w:rsidP="00354938">
      <w:pPr>
        <w:spacing w:line="360" w:lineRule="auto"/>
        <w:jc w:val="center"/>
        <w:rPr>
          <w:rFonts w:ascii="宋体" w:hAnsi="宋体" w:cs="宋体" w:hint="eastAsia"/>
          <w:b/>
          <w:bCs/>
          <w:sz w:val="28"/>
          <w:szCs w:val="28"/>
        </w:rPr>
      </w:pPr>
      <w:r>
        <w:rPr>
          <w:rFonts w:ascii="宋体" w:hAnsi="宋体" w:cs="宋体" w:hint="eastAsia"/>
          <w:b/>
          <w:bCs/>
          <w:sz w:val="28"/>
          <w:szCs w:val="28"/>
        </w:rPr>
        <w:t>“闪亮的日子</w:t>
      </w:r>
      <w:r>
        <w:rPr>
          <w:rFonts w:ascii="宋体" w:hAnsi="宋体" w:cs="宋体"/>
          <w:b/>
          <w:bCs/>
          <w:sz w:val="28"/>
          <w:szCs w:val="28"/>
        </w:rPr>
        <w:t>—</w:t>
      </w:r>
      <w:r>
        <w:rPr>
          <w:rFonts w:ascii="宋体" w:hAnsi="宋体" w:cs="宋体" w:hint="eastAsia"/>
          <w:b/>
          <w:bCs/>
          <w:sz w:val="28"/>
          <w:szCs w:val="28"/>
        </w:rPr>
        <w:t>青春该有的模样”大学生基层创业人物事例</w:t>
      </w:r>
    </w:p>
    <w:p w:rsidR="00354938" w:rsidRDefault="00354938" w:rsidP="00354938">
      <w:pPr>
        <w:spacing w:line="360" w:lineRule="auto"/>
        <w:jc w:val="center"/>
        <w:rPr>
          <w:rFonts w:ascii="宋体" w:hAnsi="宋体" w:cs="宋体" w:hint="eastAsia"/>
          <w:b/>
          <w:bCs/>
          <w:sz w:val="28"/>
          <w:szCs w:val="28"/>
        </w:rPr>
      </w:pPr>
      <w:r>
        <w:rPr>
          <w:rFonts w:ascii="宋体" w:hAnsi="宋体" w:cs="宋体" w:hint="eastAsia"/>
          <w:b/>
          <w:bCs/>
          <w:sz w:val="28"/>
          <w:szCs w:val="28"/>
        </w:rPr>
        <w:t>评审参考标准</w:t>
      </w:r>
    </w:p>
    <w:p w:rsidR="00354938" w:rsidRDefault="00354938" w:rsidP="00354938">
      <w:pPr>
        <w:spacing w:line="360" w:lineRule="auto"/>
        <w:rPr>
          <w:rFonts w:ascii="宋体" w:hAnsi="宋体" w:cs="宋体" w:hint="eastAsia"/>
          <w:b/>
          <w:bCs/>
          <w:sz w:val="20"/>
          <w:szCs w:val="20"/>
        </w:rPr>
      </w:pPr>
    </w:p>
    <w:p w:rsidR="00354938" w:rsidRDefault="00354938" w:rsidP="00354938">
      <w:pPr>
        <w:widowControl/>
        <w:numPr>
          <w:ilvl w:val="0"/>
          <w:numId w:val="1"/>
        </w:numPr>
        <w:shd w:val="clear" w:color="auto" w:fill="FFFFFF"/>
        <w:adjustRightInd w:val="0"/>
        <w:spacing w:line="360" w:lineRule="auto"/>
        <w:jc w:val="left"/>
        <w:rPr>
          <w:rFonts w:ascii="宋体" w:hAnsi="宋体" w:cs="宋体" w:hint="eastAsia"/>
          <w:bCs/>
          <w:sz w:val="24"/>
        </w:rPr>
      </w:pPr>
      <w:r w:rsidRPr="00227E1D">
        <w:rPr>
          <w:rFonts w:ascii="宋体" w:hAnsi="宋体" w:cs="宋体" w:hint="eastAsia"/>
          <w:bCs/>
          <w:sz w:val="24"/>
        </w:rPr>
        <w:t>事例征集范围</w:t>
      </w:r>
      <w:r>
        <w:rPr>
          <w:rFonts w:ascii="宋体" w:hAnsi="宋体" w:cs="宋体" w:hint="eastAsia"/>
          <w:sz w:val="24"/>
        </w:rPr>
        <w:t>为</w:t>
      </w:r>
      <w:r w:rsidRPr="003C006B">
        <w:rPr>
          <w:rFonts w:ascii="宋体" w:hAnsi="宋体" w:cs="宋体" w:hint="eastAsia"/>
          <w:b/>
          <w:color w:val="FF0000"/>
          <w:sz w:val="24"/>
        </w:rPr>
        <w:t>2016年到2020年毕业</w:t>
      </w:r>
      <w:r>
        <w:rPr>
          <w:rFonts w:ascii="宋体" w:hAnsi="宋体" w:cs="宋体" w:hint="eastAsia"/>
          <w:sz w:val="24"/>
        </w:rPr>
        <w:t>的大学生创业事迹。</w:t>
      </w:r>
    </w:p>
    <w:p w:rsidR="00354938" w:rsidRPr="00944F74" w:rsidRDefault="00354938" w:rsidP="00354938">
      <w:pPr>
        <w:widowControl/>
        <w:shd w:val="clear" w:color="auto" w:fill="FFFFFF"/>
        <w:adjustRightInd w:val="0"/>
        <w:spacing w:line="360" w:lineRule="auto"/>
        <w:ind w:firstLineChars="200" w:firstLine="480"/>
        <w:jc w:val="left"/>
        <w:rPr>
          <w:rFonts w:ascii="宋体" w:hAnsi="宋体" w:cs="宋体" w:hint="eastAsia"/>
          <w:sz w:val="24"/>
        </w:rPr>
      </w:pPr>
      <w:r>
        <w:rPr>
          <w:rFonts w:ascii="宋体" w:hAnsi="宋体" w:cs="宋体" w:hint="eastAsia"/>
          <w:bCs/>
          <w:sz w:val="24"/>
        </w:rPr>
        <w:t>包括：</w:t>
      </w:r>
      <w:r w:rsidRPr="00944F74">
        <w:rPr>
          <w:rFonts w:ascii="宋体" w:hAnsi="宋体" w:cs="宋体" w:hint="eastAsia"/>
          <w:sz w:val="24"/>
        </w:rPr>
        <w:t>在校或毕业5年内( 2016年到2020年毕业)的大学生，突出创业事迹，可提及毕业院校以及创业过程中学校给予的指导或者创业过程中享受到的国家政策</w:t>
      </w:r>
      <w:r w:rsidRPr="00EE1FB9">
        <w:rPr>
          <w:rFonts w:ascii="宋体" w:hAnsi="宋体" w:cs="宋体" w:hint="eastAsia"/>
          <w:sz w:val="24"/>
        </w:rPr>
        <w:t>。</w:t>
      </w:r>
      <w:r>
        <w:rPr>
          <w:rFonts w:ascii="宋体" w:hAnsi="宋体" w:cs="宋体" w:hint="eastAsia"/>
          <w:bCs/>
          <w:sz w:val="24"/>
        </w:rPr>
        <w:t>（10分）</w:t>
      </w:r>
    </w:p>
    <w:p w:rsidR="00354938" w:rsidRDefault="00354938" w:rsidP="00354938">
      <w:pPr>
        <w:widowControl/>
        <w:shd w:val="clear" w:color="auto" w:fill="FFFFFF"/>
        <w:adjustRightInd w:val="0"/>
        <w:spacing w:line="360" w:lineRule="auto"/>
        <w:jc w:val="left"/>
        <w:rPr>
          <w:rFonts w:ascii="宋体" w:hAnsi="宋体" w:cs="宋体" w:hint="eastAsia"/>
          <w:bCs/>
          <w:sz w:val="24"/>
        </w:rPr>
      </w:pPr>
      <w:r>
        <w:rPr>
          <w:rFonts w:ascii="宋体" w:hAnsi="宋体" w:cs="宋体" w:hint="eastAsia"/>
          <w:bCs/>
          <w:sz w:val="24"/>
        </w:rPr>
        <w:t>2.材料应包括：文稿、图片（1-3张，</w:t>
      </w:r>
      <w:r w:rsidRPr="00411F3B">
        <w:rPr>
          <w:rFonts w:ascii="宋体" w:hAnsi="宋体" w:cs="宋体" w:hint="eastAsia"/>
          <w:b/>
          <w:color w:val="FF0000"/>
          <w:sz w:val="24"/>
        </w:rPr>
        <w:t>JPG文件</w:t>
      </w:r>
      <w:r w:rsidRPr="00411F3B">
        <w:rPr>
          <w:rFonts w:ascii="宋体" w:hAnsi="宋体" w:cs="宋体" w:hint="eastAsia"/>
          <w:color w:val="FF0000"/>
          <w:sz w:val="24"/>
        </w:rPr>
        <w:t>，</w:t>
      </w:r>
      <w:r w:rsidRPr="00411F3B">
        <w:rPr>
          <w:rFonts w:ascii="宋体" w:hAnsi="宋体" w:cs="宋体" w:hint="eastAsia"/>
          <w:b/>
          <w:color w:val="FF0000"/>
          <w:sz w:val="24"/>
        </w:rPr>
        <w:t>文件大小不低于3M</w:t>
      </w:r>
      <w:r>
        <w:rPr>
          <w:rFonts w:ascii="宋体" w:hAnsi="宋体" w:cs="宋体" w:hint="eastAsia"/>
          <w:b/>
          <w:bCs/>
          <w:color w:val="FF0000"/>
          <w:sz w:val="24"/>
        </w:rPr>
        <w:t>，</w:t>
      </w:r>
      <w:r w:rsidRPr="00411F3B">
        <w:rPr>
          <w:rFonts w:ascii="宋体" w:hAnsi="宋体" w:cs="宋体" w:hint="eastAsia"/>
          <w:b/>
          <w:bCs/>
          <w:color w:val="FF0000"/>
          <w:sz w:val="24"/>
        </w:rPr>
        <w:t>紧贴人物事迹主题</w:t>
      </w:r>
      <w:r>
        <w:rPr>
          <w:rFonts w:ascii="宋体" w:hAnsi="宋体" w:cs="宋体" w:hint="eastAsia"/>
          <w:bCs/>
          <w:sz w:val="24"/>
        </w:rPr>
        <w:t>）。（10分）</w:t>
      </w:r>
    </w:p>
    <w:p w:rsidR="00354938" w:rsidRDefault="00354938" w:rsidP="00354938">
      <w:pPr>
        <w:widowControl/>
        <w:spacing w:line="360" w:lineRule="auto"/>
        <w:jc w:val="left"/>
        <w:rPr>
          <w:rFonts w:ascii="宋体" w:hAnsi="宋体" w:cs="宋体" w:hint="eastAsia"/>
          <w:kern w:val="0"/>
          <w:sz w:val="24"/>
          <w:lang w:bidi="ar"/>
        </w:rPr>
      </w:pPr>
      <w:r>
        <w:rPr>
          <w:rFonts w:ascii="宋体" w:hAnsi="宋体" w:cs="宋体" w:hint="eastAsia"/>
          <w:kern w:val="0"/>
          <w:sz w:val="24"/>
          <w:lang w:bidi="ar"/>
        </w:rPr>
        <w:t>3.事例需体现</w:t>
      </w:r>
      <w:r>
        <w:rPr>
          <w:rFonts w:ascii="宋体" w:hAnsi="宋体" w:cs="宋体" w:hint="eastAsia"/>
          <w:b/>
          <w:bCs/>
          <w:kern w:val="0"/>
          <w:sz w:val="24"/>
          <w:lang w:bidi="ar"/>
        </w:rPr>
        <w:t>真实性</w:t>
      </w:r>
      <w:r>
        <w:rPr>
          <w:rFonts w:ascii="宋体" w:hAnsi="宋体" w:cs="宋体" w:hint="eastAsia"/>
          <w:kern w:val="0"/>
          <w:sz w:val="24"/>
          <w:lang w:bidi="ar"/>
        </w:rPr>
        <w:t>。是来自创业的真实记录。 （10分）</w:t>
      </w:r>
    </w:p>
    <w:p w:rsidR="00354938" w:rsidRDefault="00354938" w:rsidP="00354938">
      <w:pPr>
        <w:widowControl/>
        <w:shd w:val="clear" w:color="auto" w:fill="FFFFFF"/>
        <w:adjustRightInd w:val="0"/>
        <w:spacing w:line="360" w:lineRule="auto"/>
        <w:jc w:val="left"/>
        <w:rPr>
          <w:rFonts w:ascii="宋体" w:hAnsi="宋体" w:cs="宋体" w:hint="eastAsia"/>
          <w:kern w:val="0"/>
          <w:sz w:val="24"/>
        </w:rPr>
      </w:pPr>
      <w:r>
        <w:rPr>
          <w:rFonts w:ascii="宋体" w:hAnsi="宋体" w:cs="宋体" w:hint="eastAsia"/>
          <w:kern w:val="0"/>
          <w:sz w:val="24"/>
          <w:lang w:bidi="ar"/>
        </w:rPr>
        <w:t>4.事例需体现</w:t>
      </w:r>
      <w:r>
        <w:rPr>
          <w:rFonts w:ascii="宋体" w:hAnsi="宋体" w:cs="宋体" w:hint="eastAsia"/>
          <w:b/>
          <w:bCs/>
          <w:kern w:val="0"/>
          <w:sz w:val="24"/>
          <w:lang w:bidi="ar"/>
        </w:rPr>
        <w:t>典型性</w:t>
      </w:r>
      <w:r>
        <w:rPr>
          <w:rFonts w:ascii="宋体" w:hAnsi="宋体" w:cs="宋体" w:hint="eastAsia"/>
          <w:kern w:val="0"/>
          <w:sz w:val="24"/>
          <w:lang w:bidi="ar"/>
        </w:rPr>
        <w:t>。具有代表性，有一定影响力和积极推动作用。</w:t>
      </w:r>
      <w:r w:rsidRPr="00EE1FB9">
        <w:rPr>
          <w:rFonts w:ascii="宋体" w:hAnsi="宋体" w:cs="宋体" w:hint="eastAsia"/>
          <w:kern w:val="0"/>
          <w:sz w:val="24"/>
        </w:rPr>
        <w:t>尤其要结合新冠肺炎疫情防控情况，推选</w:t>
      </w:r>
      <w:r w:rsidRPr="00411F3B">
        <w:rPr>
          <w:rFonts w:ascii="宋体" w:hAnsi="宋体" w:cs="宋体" w:hint="eastAsia"/>
          <w:b/>
          <w:color w:val="FF0000"/>
          <w:kern w:val="0"/>
          <w:sz w:val="24"/>
        </w:rPr>
        <w:t>表现突出的抗疫一线人物典型</w:t>
      </w:r>
      <w:r w:rsidRPr="00EE1FB9">
        <w:rPr>
          <w:rFonts w:ascii="宋体" w:hAnsi="宋体" w:cs="宋体" w:hint="eastAsia"/>
          <w:kern w:val="0"/>
          <w:sz w:val="24"/>
        </w:rPr>
        <w:t>。</w:t>
      </w:r>
      <w:r>
        <w:rPr>
          <w:rFonts w:ascii="宋体" w:hAnsi="宋体" w:cs="宋体" w:hint="eastAsia"/>
          <w:kern w:val="0"/>
          <w:sz w:val="24"/>
          <w:lang w:bidi="ar"/>
        </w:rPr>
        <w:t>（25分）</w:t>
      </w:r>
    </w:p>
    <w:p w:rsidR="00354938" w:rsidRDefault="00354938" w:rsidP="00354938">
      <w:pPr>
        <w:widowControl/>
        <w:spacing w:line="360" w:lineRule="auto"/>
        <w:jc w:val="left"/>
        <w:rPr>
          <w:rFonts w:ascii="宋体" w:hAnsi="宋体" w:cs="宋体" w:hint="eastAsia"/>
          <w:kern w:val="0"/>
          <w:sz w:val="24"/>
          <w:lang w:bidi="ar"/>
        </w:rPr>
      </w:pPr>
      <w:r>
        <w:rPr>
          <w:rFonts w:ascii="宋体" w:hAnsi="宋体" w:cs="宋体" w:hint="eastAsia"/>
          <w:kern w:val="0"/>
          <w:sz w:val="24"/>
          <w:lang w:bidi="ar"/>
        </w:rPr>
        <w:t>5.事例需具有</w:t>
      </w:r>
      <w:r>
        <w:rPr>
          <w:rFonts w:ascii="宋体" w:hAnsi="宋体" w:cs="宋体" w:hint="eastAsia"/>
          <w:b/>
          <w:bCs/>
          <w:kern w:val="0"/>
          <w:sz w:val="24"/>
          <w:lang w:bidi="ar"/>
        </w:rPr>
        <w:t>示范性</w:t>
      </w:r>
      <w:r>
        <w:rPr>
          <w:rFonts w:ascii="宋体" w:hAnsi="宋体" w:cs="宋体" w:hint="eastAsia"/>
          <w:kern w:val="0"/>
          <w:sz w:val="24"/>
          <w:lang w:bidi="ar"/>
        </w:rPr>
        <w:t>。能够激发广大大学生的创业热情，引导学生树立科学的创业观、择业观和成才观。 （25分）</w:t>
      </w:r>
    </w:p>
    <w:p w:rsidR="00354938" w:rsidRDefault="00354938" w:rsidP="00354938">
      <w:pPr>
        <w:widowControl/>
        <w:shd w:val="clear" w:color="auto" w:fill="FFFFFF"/>
        <w:adjustRightInd w:val="0"/>
        <w:spacing w:line="360" w:lineRule="auto"/>
        <w:jc w:val="left"/>
        <w:rPr>
          <w:rFonts w:ascii="宋体" w:hAnsi="宋体" w:cs="宋体" w:hint="eastAsia"/>
          <w:bCs/>
          <w:sz w:val="24"/>
        </w:rPr>
      </w:pPr>
      <w:r>
        <w:rPr>
          <w:rFonts w:ascii="宋体" w:hAnsi="宋体" w:cs="宋体" w:hint="eastAsia"/>
          <w:bCs/>
          <w:sz w:val="24"/>
        </w:rPr>
        <w:t>6.事例能</w:t>
      </w:r>
      <w:r w:rsidRPr="008F23C5">
        <w:rPr>
          <w:rFonts w:ascii="宋体" w:hAnsi="宋体" w:cs="宋体" w:hint="eastAsia"/>
          <w:sz w:val="24"/>
        </w:rPr>
        <w:t>重点体现</w:t>
      </w:r>
      <w:r>
        <w:rPr>
          <w:rFonts w:ascii="宋体" w:hAnsi="宋体" w:cs="宋体" w:hint="eastAsia"/>
          <w:bCs/>
          <w:sz w:val="24"/>
        </w:rPr>
        <w:t>扎根基层、建功立业的优秀</w:t>
      </w:r>
      <w:r w:rsidRPr="004E273B">
        <w:rPr>
          <w:rFonts w:ascii="宋体" w:hAnsi="宋体" w:cs="宋体" w:hint="eastAsia"/>
          <w:bCs/>
          <w:color w:val="000000"/>
          <w:sz w:val="24"/>
        </w:rPr>
        <w:t>大学生基层创业</w:t>
      </w:r>
      <w:r>
        <w:rPr>
          <w:rFonts w:ascii="宋体" w:hAnsi="宋体" w:cs="宋体" w:hint="eastAsia"/>
          <w:bCs/>
          <w:sz w:val="24"/>
        </w:rPr>
        <w:t>先进事迹，宣传大学生自强自立，不畏艰苦精神，并</w:t>
      </w:r>
      <w:r w:rsidRPr="004E273B">
        <w:rPr>
          <w:rFonts w:ascii="宋体" w:hAnsi="宋体" w:cs="宋体"/>
          <w:bCs/>
          <w:color w:val="000000"/>
          <w:sz w:val="24"/>
        </w:rPr>
        <w:t>体现国家</w:t>
      </w:r>
      <w:r w:rsidRPr="004E273B">
        <w:rPr>
          <w:rFonts w:ascii="宋体" w:hAnsi="宋体" w:cs="宋体" w:hint="eastAsia"/>
          <w:bCs/>
          <w:color w:val="000000"/>
          <w:sz w:val="24"/>
        </w:rPr>
        <w:t>创业</w:t>
      </w:r>
      <w:r w:rsidRPr="004E273B">
        <w:rPr>
          <w:rFonts w:ascii="宋体" w:hAnsi="宋体" w:cs="宋体"/>
          <w:bCs/>
          <w:color w:val="000000"/>
          <w:sz w:val="24"/>
        </w:rPr>
        <w:t>政策</w:t>
      </w:r>
      <w:r w:rsidRPr="00D02441">
        <w:rPr>
          <w:rFonts w:ascii="宋体" w:hAnsi="宋体" w:cs="宋体"/>
          <w:b/>
          <w:bCs/>
          <w:color w:val="FF0000"/>
          <w:sz w:val="24"/>
        </w:rPr>
        <w:t>以及</w:t>
      </w:r>
      <w:r>
        <w:rPr>
          <w:rFonts w:ascii="宋体" w:hAnsi="宋体" w:cs="宋体" w:hint="eastAsia"/>
          <w:b/>
          <w:bCs/>
          <w:color w:val="FF0000"/>
          <w:sz w:val="24"/>
        </w:rPr>
        <w:t>体现</w:t>
      </w:r>
      <w:r w:rsidRPr="00D02441">
        <w:rPr>
          <w:rFonts w:ascii="宋体" w:hAnsi="宋体" w:cs="宋体"/>
          <w:b/>
          <w:bCs/>
          <w:color w:val="FF0000"/>
          <w:sz w:val="24"/>
        </w:rPr>
        <w:t>学校的帮扶</w:t>
      </w:r>
      <w:r w:rsidRPr="00D02441">
        <w:rPr>
          <w:rFonts w:ascii="宋体" w:hAnsi="宋体" w:cs="宋体" w:hint="eastAsia"/>
          <w:b/>
          <w:bCs/>
          <w:color w:val="FF0000"/>
          <w:sz w:val="24"/>
        </w:rPr>
        <w:t>指导</w:t>
      </w:r>
      <w:r>
        <w:rPr>
          <w:rFonts w:ascii="宋体" w:hAnsi="宋体" w:cs="宋体" w:hint="eastAsia"/>
          <w:bCs/>
          <w:sz w:val="24"/>
        </w:rPr>
        <w:t>。（15分）</w:t>
      </w:r>
    </w:p>
    <w:p w:rsidR="00354938" w:rsidRDefault="00354938" w:rsidP="00354938">
      <w:pPr>
        <w:widowControl/>
        <w:shd w:val="clear" w:color="auto" w:fill="FFFFFF"/>
        <w:adjustRightInd w:val="0"/>
        <w:spacing w:line="360" w:lineRule="auto"/>
        <w:rPr>
          <w:rFonts w:ascii="宋体" w:hAnsi="宋体" w:cs="宋体" w:hint="eastAsia"/>
          <w:sz w:val="24"/>
        </w:rPr>
      </w:pPr>
      <w:r>
        <w:rPr>
          <w:rFonts w:ascii="宋体" w:hAnsi="宋体" w:cs="宋体" w:hint="eastAsia"/>
          <w:b/>
          <w:bCs/>
          <w:sz w:val="24"/>
        </w:rPr>
        <w:t>7.事例文稿</w:t>
      </w:r>
      <w:r>
        <w:rPr>
          <w:rFonts w:ascii="宋体" w:hAnsi="宋体" w:cs="宋体" w:hint="eastAsia"/>
          <w:sz w:val="24"/>
        </w:rPr>
        <w:t>需包括标题、人物简介（字数限定200字以内）、正文（字数限定在1500-3000字）以</w:t>
      </w:r>
      <w:r w:rsidRPr="007E5D68">
        <w:rPr>
          <w:rFonts w:ascii="宋体" w:hAnsi="宋体" w:cs="宋体" w:hint="eastAsia"/>
          <w:b/>
          <w:color w:val="FF0000"/>
          <w:sz w:val="24"/>
        </w:rPr>
        <w:t>第三人称</w:t>
      </w:r>
      <w:r>
        <w:rPr>
          <w:rFonts w:ascii="宋体" w:hAnsi="宋体" w:cs="宋体" w:hint="eastAsia"/>
          <w:sz w:val="24"/>
        </w:rPr>
        <w:t>来撰写。 （5分）</w:t>
      </w:r>
    </w:p>
    <w:p w:rsidR="00354938" w:rsidRDefault="00354938" w:rsidP="00354938">
      <w:pPr>
        <w:widowControl/>
        <w:shd w:val="clear" w:color="auto" w:fill="FFFFFF"/>
        <w:adjustRightInd w:val="0"/>
        <w:spacing w:line="360" w:lineRule="auto"/>
        <w:jc w:val="left"/>
        <w:rPr>
          <w:rFonts w:ascii="宋体" w:hAnsi="宋体" w:cs="宋体" w:hint="eastAsia"/>
          <w:bCs/>
          <w:kern w:val="0"/>
          <w:sz w:val="24"/>
        </w:rPr>
      </w:pPr>
      <w:r>
        <w:rPr>
          <w:rFonts w:ascii="宋体" w:hAnsi="宋体" w:cs="宋体" w:hint="eastAsia"/>
          <w:bCs/>
          <w:kern w:val="0"/>
          <w:sz w:val="24"/>
        </w:rPr>
        <w:t xml:space="preserve">    </w:t>
      </w:r>
    </w:p>
    <w:p w:rsidR="00354938" w:rsidRDefault="00354938" w:rsidP="00354938">
      <w:pPr>
        <w:widowControl/>
        <w:shd w:val="clear" w:color="auto" w:fill="FFFFFF"/>
        <w:adjustRightInd w:val="0"/>
        <w:spacing w:line="360" w:lineRule="auto"/>
        <w:jc w:val="left"/>
        <w:rPr>
          <w:rFonts w:ascii="宋体" w:hAnsi="宋体" w:cs="宋体"/>
          <w:bCs/>
          <w:kern w:val="0"/>
          <w:sz w:val="24"/>
        </w:rPr>
      </w:pPr>
    </w:p>
    <w:p w:rsidR="00354938" w:rsidRDefault="00354938" w:rsidP="00354938">
      <w:pPr>
        <w:widowControl/>
        <w:shd w:val="clear" w:color="auto" w:fill="FFFFFF"/>
        <w:adjustRightInd w:val="0"/>
        <w:spacing w:line="360" w:lineRule="auto"/>
        <w:jc w:val="left"/>
        <w:rPr>
          <w:rFonts w:ascii="宋体" w:hAnsi="宋体" w:cs="宋体"/>
          <w:bCs/>
          <w:kern w:val="0"/>
          <w:sz w:val="24"/>
        </w:rPr>
      </w:pPr>
    </w:p>
    <w:p w:rsidR="00354938" w:rsidRDefault="00354938" w:rsidP="00354938">
      <w:pPr>
        <w:widowControl/>
        <w:shd w:val="clear" w:color="auto" w:fill="FFFFFF"/>
        <w:adjustRightInd w:val="0"/>
        <w:spacing w:line="360" w:lineRule="auto"/>
        <w:jc w:val="left"/>
        <w:rPr>
          <w:rFonts w:ascii="宋体" w:hAnsi="宋体" w:cs="宋体" w:hint="eastAsia"/>
          <w:bCs/>
          <w:kern w:val="0"/>
          <w:sz w:val="24"/>
        </w:rPr>
      </w:pPr>
    </w:p>
    <w:p w:rsidR="00354938" w:rsidRDefault="00354938" w:rsidP="00354938">
      <w:pPr>
        <w:widowControl/>
        <w:shd w:val="clear" w:color="auto" w:fill="FFFFFF"/>
        <w:adjustRightInd w:val="0"/>
        <w:spacing w:line="360" w:lineRule="auto"/>
        <w:jc w:val="left"/>
        <w:rPr>
          <w:rFonts w:ascii="宋体" w:hAnsi="宋体" w:cs="宋体" w:hint="eastAsia"/>
          <w:bCs/>
          <w:kern w:val="0"/>
          <w:sz w:val="24"/>
        </w:rPr>
      </w:pPr>
    </w:p>
    <w:p w:rsidR="00234D02" w:rsidRDefault="00234D02"/>
    <w:sectPr w:rsidR="00234D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290" w:rsidRDefault="00241290" w:rsidP="00354938">
      <w:r>
        <w:separator/>
      </w:r>
    </w:p>
  </w:endnote>
  <w:endnote w:type="continuationSeparator" w:id="0">
    <w:p w:rsidR="00241290" w:rsidRDefault="00241290" w:rsidP="0035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290" w:rsidRDefault="00241290" w:rsidP="00354938">
      <w:r>
        <w:separator/>
      </w:r>
    </w:p>
  </w:footnote>
  <w:footnote w:type="continuationSeparator" w:id="0">
    <w:p w:rsidR="00241290" w:rsidRDefault="00241290" w:rsidP="00354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F2FFF"/>
    <w:multiLevelType w:val="singleLevel"/>
    <w:tmpl w:val="5A2F2FFF"/>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99"/>
    <w:rsid w:val="00234D02"/>
    <w:rsid w:val="00241290"/>
    <w:rsid w:val="00354938"/>
    <w:rsid w:val="00FD3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FFF3D8-6595-4D09-9FE6-D2815DB9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9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49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4938"/>
    <w:rPr>
      <w:sz w:val="18"/>
      <w:szCs w:val="18"/>
    </w:rPr>
  </w:style>
  <w:style w:type="paragraph" w:styleId="a4">
    <w:name w:val="footer"/>
    <w:basedOn w:val="a"/>
    <w:link w:val="Char0"/>
    <w:uiPriority w:val="99"/>
    <w:unhideWhenUsed/>
    <w:rsid w:val="00354938"/>
    <w:pPr>
      <w:tabs>
        <w:tab w:val="center" w:pos="4153"/>
        <w:tab w:val="right" w:pos="8306"/>
      </w:tabs>
      <w:snapToGrid w:val="0"/>
      <w:jc w:val="left"/>
    </w:pPr>
    <w:rPr>
      <w:sz w:val="18"/>
      <w:szCs w:val="18"/>
    </w:rPr>
  </w:style>
  <w:style w:type="character" w:customStyle="1" w:styleId="Char0">
    <w:name w:val="页脚 Char"/>
    <w:basedOn w:val="a0"/>
    <w:link w:val="a4"/>
    <w:uiPriority w:val="99"/>
    <w:rsid w:val="003549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618</Characters>
  <Application>Microsoft Office Word</Application>
  <DocSecurity>0</DocSecurity>
  <Lines>5</Lines>
  <Paragraphs>1</Paragraphs>
  <ScaleCrop>false</ScaleCrop>
  <Company>Hewlett-Packard Company</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fanle</dc:creator>
  <cp:keywords/>
  <dc:description/>
  <cp:lastModifiedBy>fanle</cp:lastModifiedBy>
  <cp:revision>2</cp:revision>
  <dcterms:created xsi:type="dcterms:W3CDTF">2020-05-15T08:32:00Z</dcterms:created>
  <dcterms:modified xsi:type="dcterms:W3CDTF">2020-05-15T08:33:00Z</dcterms:modified>
</cp:coreProperties>
</file>